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9970" w14:textId="3CE208B0" w:rsidR="0034764E" w:rsidRDefault="0034764E" w:rsidP="00BF1820">
      <w:pPr>
        <w:spacing w:line="240" w:lineRule="auto"/>
        <w:jc w:val="center"/>
        <w:rPr>
          <w:b/>
          <w:sz w:val="40"/>
        </w:rPr>
      </w:pPr>
      <w:r w:rsidRPr="0034764E">
        <w:rPr>
          <w:b/>
          <w:noProof/>
          <w:sz w:val="40"/>
          <w:lang w:eastAsia="en-GB"/>
        </w:rPr>
        <w:drawing>
          <wp:anchor distT="0" distB="0" distL="114300" distR="114300" simplePos="0" relativeHeight="251658240" behindDoc="1" locked="0" layoutInCell="1" allowOverlap="1" wp14:anchorId="6E2BE869" wp14:editId="467426DF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303020" cy="1475740"/>
            <wp:effectExtent l="0" t="0" r="0" b="0"/>
            <wp:wrapTight wrapText="bothSides">
              <wp:wrapPolygon edited="0">
                <wp:start x="0" y="0"/>
                <wp:lineTo x="0" y="21191"/>
                <wp:lineTo x="21158" y="21191"/>
                <wp:lineTo x="21158" y="0"/>
                <wp:lineTo x="0" y="0"/>
              </wp:wrapPolygon>
            </wp:wrapTight>
            <wp:docPr id="3" name="Picture 3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A Logo. Red, with a white background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95" t="15111" r="21866" b="21866"/>
                    <a:stretch/>
                  </pic:blipFill>
                  <pic:spPr bwMode="auto">
                    <a:xfrm>
                      <a:off x="0" y="0"/>
                      <a:ext cx="1303020" cy="1475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F74E01" w14:textId="2CB8AE35" w:rsidR="00B220E8" w:rsidRPr="0034764E" w:rsidRDefault="008F1CED" w:rsidP="00BF1820">
      <w:pPr>
        <w:spacing w:line="240" w:lineRule="auto"/>
        <w:jc w:val="center"/>
        <w:rPr>
          <w:b/>
          <w:sz w:val="40"/>
        </w:rPr>
      </w:pPr>
      <w:r>
        <w:rPr>
          <w:b/>
          <w:sz w:val="40"/>
        </w:rPr>
        <w:t>Careers Facilitator Network</w:t>
      </w:r>
    </w:p>
    <w:p w14:paraId="395BFCB7" w14:textId="5CE64559" w:rsidR="00BF1820" w:rsidRDefault="00E150A5" w:rsidP="00E150A5">
      <w:pPr>
        <w:pBdr>
          <w:bottom w:val="single" w:sz="6" w:space="1" w:color="auto"/>
        </w:pBdr>
        <w:spacing w:line="240" w:lineRule="auto"/>
        <w:jc w:val="center"/>
        <w:rPr>
          <w:b/>
          <w:sz w:val="40"/>
        </w:rPr>
      </w:pPr>
      <w:r>
        <w:rPr>
          <w:b/>
          <w:sz w:val="40"/>
        </w:rPr>
        <w:t>A guide to your role</w:t>
      </w:r>
    </w:p>
    <w:p w14:paraId="38FCEEFD" w14:textId="77777777" w:rsidR="00E150A5" w:rsidRPr="0034764E" w:rsidRDefault="00E150A5" w:rsidP="00CD7CE6">
      <w:pPr>
        <w:pBdr>
          <w:bottom w:val="single" w:sz="6" w:space="1" w:color="auto"/>
        </w:pBdr>
        <w:spacing w:line="240" w:lineRule="auto"/>
        <w:rPr>
          <w:b/>
          <w:bCs/>
          <w:highlight w:val="yellow"/>
        </w:rPr>
      </w:pPr>
    </w:p>
    <w:p w14:paraId="6BF35F0D" w14:textId="77777777" w:rsidR="00BF1820" w:rsidRPr="0034764E" w:rsidRDefault="00BF1820" w:rsidP="00CD7CE6">
      <w:pPr>
        <w:pBdr>
          <w:bottom w:val="single" w:sz="6" w:space="1" w:color="auto"/>
        </w:pBdr>
        <w:spacing w:line="240" w:lineRule="auto"/>
        <w:rPr>
          <w:b/>
          <w:bCs/>
          <w:highlight w:val="yellow"/>
        </w:rPr>
      </w:pPr>
    </w:p>
    <w:p w14:paraId="25B7C7DE" w14:textId="133F4A0B" w:rsidR="0023362B" w:rsidRPr="0034764E" w:rsidRDefault="0023362B" w:rsidP="0059397D">
      <w:pPr>
        <w:spacing w:after="0" w:line="240" w:lineRule="auto"/>
        <w:rPr>
          <w:b/>
        </w:rPr>
      </w:pPr>
      <w:r w:rsidRPr="0034764E">
        <w:rPr>
          <w:b/>
        </w:rPr>
        <w:t xml:space="preserve">1. </w:t>
      </w:r>
      <w:r w:rsidR="00F51B99" w:rsidRPr="0034764E">
        <w:rPr>
          <w:b/>
        </w:rPr>
        <w:t xml:space="preserve">PURPOSE OF THE </w:t>
      </w:r>
      <w:r w:rsidR="00300BB0" w:rsidRPr="0034764E">
        <w:rPr>
          <w:b/>
        </w:rPr>
        <w:t>“</w:t>
      </w:r>
      <w:r w:rsidR="0082143F">
        <w:rPr>
          <w:b/>
          <w:bCs/>
          <w:caps/>
        </w:rPr>
        <w:t>CAREERS FACILITATOR</w:t>
      </w:r>
      <w:r w:rsidR="00300BB0" w:rsidRPr="0034764E">
        <w:rPr>
          <w:b/>
          <w:bCs/>
          <w:caps/>
        </w:rPr>
        <w:t>”</w:t>
      </w:r>
      <w:r w:rsidR="00300BB0" w:rsidRPr="0034764E">
        <w:rPr>
          <w:bCs/>
        </w:rPr>
        <w:t xml:space="preserve"> </w:t>
      </w:r>
      <w:r w:rsidR="00F51B99" w:rsidRPr="0034764E">
        <w:rPr>
          <w:b/>
        </w:rPr>
        <w:t>ROLE</w:t>
      </w:r>
    </w:p>
    <w:p w14:paraId="21EC836F" w14:textId="77777777" w:rsidR="0059397D" w:rsidRPr="0034764E" w:rsidRDefault="0059397D" w:rsidP="00355D9A">
      <w:pPr>
        <w:spacing w:after="0" w:line="240" w:lineRule="auto"/>
        <w:rPr>
          <w:b/>
        </w:rPr>
      </w:pPr>
    </w:p>
    <w:p w14:paraId="04E42EE5" w14:textId="120E550B" w:rsidR="004D2628" w:rsidRDefault="00F51B99" w:rsidP="000A7881">
      <w:pPr>
        <w:spacing w:after="0"/>
        <w:rPr>
          <w:lang w:val="en"/>
        </w:rPr>
      </w:pPr>
      <w:r w:rsidRPr="0034764E">
        <w:rPr>
          <w:lang w:val="en"/>
        </w:rPr>
        <w:t>A funded</w:t>
      </w:r>
      <w:r w:rsidR="00300BB0" w:rsidRPr="0034764E">
        <w:rPr>
          <w:lang w:val="en"/>
        </w:rPr>
        <w:t xml:space="preserve"> </w:t>
      </w:r>
      <w:r w:rsidR="0082143F">
        <w:rPr>
          <w:lang w:val="en"/>
        </w:rPr>
        <w:t>careers facilitator</w:t>
      </w:r>
      <w:r w:rsidR="00E80CC2" w:rsidRPr="0034764E">
        <w:rPr>
          <w:lang w:val="en"/>
        </w:rPr>
        <w:t xml:space="preserve"> post</w:t>
      </w:r>
      <w:r w:rsidRPr="0034764E">
        <w:rPr>
          <w:lang w:val="en"/>
        </w:rPr>
        <w:t xml:space="preserve"> has been offered to </w:t>
      </w:r>
      <w:r w:rsidR="00340740" w:rsidRPr="0034764E">
        <w:rPr>
          <w:lang w:val="en"/>
        </w:rPr>
        <w:t>s</w:t>
      </w:r>
      <w:r w:rsidRPr="0034764E">
        <w:rPr>
          <w:lang w:val="en"/>
        </w:rPr>
        <w:t xml:space="preserve">econdary </w:t>
      </w:r>
      <w:r w:rsidR="00340740" w:rsidRPr="0034764E">
        <w:rPr>
          <w:lang w:val="en"/>
        </w:rPr>
        <w:t>s</w:t>
      </w:r>
      <w:r w:rsidRPr="0034764E">
        <w:rPr>
          <w:lang w:val="en"/>
        </w:rPr>
        <w:t>chools</w:t>
      </w:r>
      <w:r w:rsidR="00986D6C">
        <w:rPr>
          <w:lang w:val="en"/>
        </w:rPr>
        <w:t>, special schools</w:t>
      </w:r>
      <w:r w:rsidRPr="0034764E">
        <w:rPr>
          <w:lang w:val="en"/>
        </w:rPr>
        <w:t xml:space="preserve"> </w:t>
      </w:r>
      <w:r w:rsidR="00986D6C">
        <w:rPr>
          <w:lang w:val="en"/>
        </w:rPr>
        <w:t xml:space="preserve">and colleges </w:t>
      </w:r>
      <w:r w:rsidRPr="0034764E">
        <w:rPr>
          <w:lang w:val="en"/>
        </w:rPr>
        <w:t xml:space="preserve">that fall within the Norwich Opportunity Area </w:t>
      </w:r>
      <w:r w:rsidR="0034764E" w:rsidRPr="0034764E">
        <w:rPr>
          <w:lang w:val="en"/>
        </w:rPr>
        <w:t xml:space="preserve">to </w:t>
      </w:r>
      <w:r w:rsidR="0082143F">
        <w:rPr>
          <w:lang w:val="en"/>
        </w:rPr>
        <w:t>support the work of the school Careers Lead to enable:</w:t>
      </w:r>
    </w:p>
    <w:p w14:paraId="2610FAE3" w14:textId="5C8EAA6F" w:rsidR="0082143F" w:rsidRDefault="0082143F" w:rsidP="0082143F">
      <w:pPr>
        <w:pStyle w:val="ListParagraph"/>
        <w:numPr>
          <w:ilvl w:val="0"/>
          <w:numId w:val="20"/>
        </w:numPr>
        <w:spacing w:after="160" w:line="256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NOA schools</w:t>
      </w:r>
      <w:r w:rsidR="00986D6C">
        <w:rPr>
          <w:rFonts w:eastAsia="Times New Roman" w:cs="Times New Roman"/>
          <w:lang w:eastAsia="en-GB"/>
        </w:rPr>
        <w:t xml:space="preserve"> and colleges</w:t>
      </w:r>
      <w:r>
        <w:rPr>
          <w:rFonts w:eastAsia="Times New Roman" w:cs="Times New Roman"/>
          <w:lang w:eastAsia="en-GB"/>
        </w:rPr>
        <w:t xml:space="preserve"> to make an early lead on demonstrating what outstanding careers and enterprise provision looks like, with a </w:t>
      </w:r>
      <w:r w:rsidR="00937AF0">
        <w:rPr>
          <w:rFonts w:eastAsia="Times New Roman" w:cs="Times New Roman"/>
          <w:lang w:eastAsia="en-GB"/>
        </w:rPr>
        <w:t>focus</w:t>
      </w:r>
      <w:r>
        <w:rPr>
          <w:rFonts w:eastAsia="Times New Roman" w:cs="Times New Roman"/>
          <w:lang w:eastAsia="en-GB"/>
        </w:rPr>
        <w:t xml:space="preserve"> on disadvantaged pupils </w:t>
      </w:r>
    </w:p>
    <w:p w14:paraId="7475A0DE" w14:textId="423F7A7B" w:rsidR="0082143F" w:rsidRDefault="0082143F" w:rsidP="0082143F">
      <w:pPr>
        <w:pStyle w:val="ListParagraph"/>
        <w:numPr>
          <w:ilvl w:val="0"/>
          <w:numId w:val="20"/>
        </w:numPr>
        <w:spacing w:after="160" w:line="256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A strong local network to be established</w:t>
      </w:r>
    </w:p>
    <w:p w14:paraId="1D8D25B4" w14:textId="3FEC9E3D" w:rsidR="00556B1C" w:rsidRDefault="0082143F" w:rsidP="000A7881">
      <w:pPr>
        <w:pStyle w:val="ListParagraph"/>
        <w:numPr>
          <w:ilvl w:val="0"/>
          <w:numId w:val="20"/>
        </w:numPr>
        <w:spacing w:after="160" w:line="256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Strengthening of local Careers Hub capacity</w:t>
      </w:r>
    </w:p>
    <w:p w14:paraId="737F56F5" w14:textId="77777777" w:rsidR="000A7881" w:rsidRPr="000A7881" w:rsidRDefault="000A7881" w:rsidP="000A7881">
      <w:pPr>
        <w:pStyle w:val="ListParagraph"/>
        <w:spacing w:after="160" w:line="256" w:lineRule="auto"/>
        <w:rPr>
          <w:rFonts w:eastAsia="Times New Roman" w:cs="Times New Roman"/>
          <w:lang w:eastAsia="en-GB"/>
        </w:rPr>
      </w:pPr>
    </w:p>
    <w:p w14:paraId="0AADFD76" w14:textId="2268036F" w:rsidR="00442143" w:rsidRPr="0034764E" w:rsidRDefault="0059397D" w:rsidP="00E134A1">
      <w:pPr>
        <w:spacing w:after="0"/>
        <w:rPr>
          <w:b/>
        </w:rPr>
      </w:pPr>
      <w:r w:rsidRPr="0034764E">
        <w:rPr>
          <w:b/>
        </w:rPr>
        <w:t xml:space="preserve">2. </w:t>
      </w:r>
      <w:r w:rsidR="007C22F1" w:rsidRPr="0034764E">
        <w:rPr>
          <w:b/>
        </w:rPr>
        <w:t>RESPONSIBILITIES</w:t>
      </w:r>
    </w:p>
    <w:p w14:paraId="0B588C20" w14:textId="6462B53D" w:rsidR="007C22F1" w:rsidRPr="0034764E" w:rsidRDefault="007C22F1" w:rsidP="00E134A1">
      <w:pPr>
        <w:spacing w:after="0"/>
        <w:rPr>
          <w:b/>
          <w:u w:val="single"/>
        </w:rPr>
      </w:pPr>
      <w:r w:rsidRPr="0034764E">
        <w:rPr>
          <w:b/>
          <w:u w:val="single"/>
        </w:rPr>
        <w:t>Job Description</w:t>
      </w:r>
    </w:p>
    <w:p w14:paraId="4FE13CF5" w14:textId="4635DFA0" w:rsidR="00442143" w:rsidRPr="0034764E" w:rsidRDefault="00E150A5" w:rsidP="00683DDC">
      <w:pPr>
        <w:spacing w:after="0" w:line="240" w:lineRule="auto"/>
        <w:rPr>
          <w:b/>
        </w:rPr>
      </w:pPr>
      <w:r>
        <w:rPr>
          <w:b/>
        </w:rPr>
        <w:t>The Careers Facilitator will:</w:t>
      </w:r>
    </w:p>
    <w:p w14:paraId="7BA27314" w14:textId="5AB12427" w:rsidR="00937AF0" w:rsidRDefault="00937AF0" w:rsidP="00937AF0">
      <w:pPr>
        <w:pStyle w:val="ListParagraph"/>
        <w:numPr>
          <w:ilvl w:val="0"/>
          <w:numId w:val="17"/>
        </w:numPr>
        <w:spacing w:after="160" w:line="256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Attend monthly workshops provided by NOA</w:t>
      </w:r>
    </w:p>
    <w:p w14:paraId="58C4C0E9" w14:textId="252C4609" w:rsidR="00C5631C" w:rsidRPr="00937AF0" w:rsidRDefault="00C5631C" w:rsidP="00937AF0">
      <w:pPr>
        <w:pStyle w:val="ListParagraph"/>
        <w:numPr>
          <w:ilvl w:val="0"/>
          <w:numId w:val="17"/>
        </w:numPr>
        <w:spacing w:after="160" w:line="256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Work between workshops to enable the school</w:t>
      </w:r>
      <w:r w:rsidR="00986D6C">
        <w:rPr>
          <w:rFonts w:eastAsia="Times New Roman" w:cs="Times New Roman"/>
          <w:lang w:eastAsia="en-GB"/>
        </w:rPr>
        <w:t>/college</w:t>
      </w:r>
      <w:r>
        <w:rPr>
          <w:rFonts w:eastAsia="Times New Roman" w:cs="Times New Roman"/>
          <w:lang w:eastAsia="en-GB"/>
        </w:rPr>
        <w:t xml:space="preserve"> to meet the 8 Gatsby benchmarks</w:t>
      </w:r>
    </w:p>
    <w:p w14:paraId="3B971F40" w14:textId="6E8E9870" w:rsidR="00937AF0" w:rsidRDefault="00937AF0" w:rsidP="00937AF0">
      <w:pPr>
        <w:pStyle w:val="ListParagraph"/>
        <w:numPr>
          <w:ilvl w:val="0"/>
          <w:numId w:val="17"/>
        </w:numPr>
        <w:spacing w:after="160" w:line="256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Support </w:t>
      </w:r>
      <w:r w:rsidR="00986D6C">
        <w:rPr>
          <w:rFonts w:eastAsia="Times New Roman" w:cs="Times New Roman"/>
          <w:lang w:eastAsia="en-GB"/>
        </w:rPr>
        <w:t>your</w:t>
      </w:r>
      <w:r>
        <w:rPr>
          <w:rFonts w:eastAsia="Times New Roman" w:cs="Times New Roman"/>
          <w:lang w:eastAsia="en-GB"/>
        </w:rPr>
        <w:t xml:space="preserve"> Career Lead to audit existing activity using CEC tools such as Tracker and Compass</w:t>
      </w:r>
      <w:r w:rsidR="00C5631C">
        <w:rPr>
          <w:rFonts w:eastAsia="Times New Roman" w:cs="Times New Roman"/>
          <w:lang w:eastAsia="en-GB"/>
        </w:rPr>
        <w:t xml:space="preserve">, ensuring careers activity is balanced across all children, subject areas and the Gatsby benchmarks </w:t>
      </w:r>
    </w:p>
    <w:p w14:paraId="2F96B105" w14:textId="430F4B80" w:rsidR="00937AF0" w:rsidRDefault="00937AF0" w:rsidP="00937AF0">
      <w:pPr>
        <w:pStyle w:val="ListParagraph"/>
        <w:numPr>
          <w:ilvl w:val="0"/>
          <w:numId w:val="17"/>
        </w:numPr>
        <w:spacing w:after="160" w:line="256" w:lineRule="auto"/>
        <w:rPr>
          <w:rFonts w:eastAsia="Times New Roman" w:cs="Times New Roman"/>
          <w:lang w:eastAsia="en-GB"/>
        </w:rPr>
      </w:pPr>
      <w:r w:rsidRPr="00E453FF">
        <w:rPr>
          <w:rFonts w:eastAsia="Times New Roman" w:cs="Times New Roman"/>
          <w:lang w:eastAsia="en-GB"/>
        </w:rPr>
        <w:t>Us</w:t>
      </w:r>
      <w:r>
        <w:rPr>
          <w:rFonts w:eastAsia="Times New Roman" w:cs="Times New Roman"/>
          <w:lang w:eastAsia="en-GB"/>
        </w:rPr>
        <w:t>e</w:t>
      </w:r>
      <w:r w:rsidRPr="00937AF0">
        <w:rPr>
          <w:rFonts w:eastAsia="Times New Roman" w:cs="Times New Roman"/>
          <w:lang w:eastAsia="en-GB"/>
        </w:rPr>
        <w:t xml:space="preserve"> evidence</w:t>
      </w:r>
      <w:r>
        <w:rPr>
          <w:rFonts w:eastAsia="Times New Roman" w:cs="Times New Roman"/>
          <w:lang w:eastAsia="en-GB"/>
        </w:rPr>
        <w:t xml:space="preserve"> of “what works”</w:t>
      </w:r>
      <w:r w:rsidRPr="00937AF0">
        <w:rPr>
          <w:rFonts w:eastAsia="Times New Roman" w:cs="Times New Roman"/>
          <w:lang w:eastAsia="en-GB"/>
        </w:rPr>
        <w:t xml:space="preserve"> to inform an effective strategy to meet 8 Gatsby benchmarks and </w:t>
      </w:r>
      <w:r>
        <w:rPr>
          <w:rFonts w:eastAsia="Times New Roman" w:cs="Times New Roman"/>
          <w:lang w:eastAsia="en-GB"/>
        </w:rPr>
        <w:t>CEC and NOA “</w:t>
      </w:r>
      <w:r w:rsidRPr="00937AF0">
        <w:rPr>
          <w:rFonts w:eastAsia="Times New Roman" w:cs="Times New Roman"/>
          <w:lang w:eastAsia="en-GB"/>
        </w:rPr>
        <w:t>encounters</w:t>
      </w:r>
      <w:r>
        <w:rPr>
          <w:rFonts w:eastAsia="Times New Roman" w:cs="Times New Roman"/>
          <w:lang w:eastAsia="en-GB"/>
        </w:rPr>
        <w:t>”</w:t>
      </w:r>
      <w:r w:rsidRPr="00937AF0">
        <w:rPr>
          <w:rFonts w:eastAsia="Times New Roman" w:cs="Times New Roman"/>
          <w:lang w:eastAsia="en-GB"/>
        </w:rPr>
        <w:t xml:space="preserve"> targets </w:t>
      </w:r>
    </w:p>
    <w:p w14:paraId="3CD033B5" w14:textId="1D12F76F" w:rsidR="00937AF0" w:rsidRPr="00937AF0" w:rsidRDefault="00937AF0" w:rsidP="00937AF0">
      <w:pPr>
        <w:pStyle w:val="ListParagraph"/>
        <w:numPr>
          <w:ilvl w:val="0"/>
          <w:numId w:val="17"/>
        </w:numPr>
        <w:spacing w:after="160" w:line="256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Provide administrative and practical support to the Careers Lead to deliver this strategy</w:t>
      </w:r>
    </w:p>
    <w:p w14:paraId="4311CD54" w14:textId="63EA5C00" w:rsidR="00937AF0" w:rsidRDefault="00937AF0" w:rsidP="00937AF0">
      <w:pPr>
        <w:pStyle w:val="ListParagraph"/>
        <w:numPr>
          <w:ilvl w:val="0"/>
          <w:numId w:val="17"/>
        </w:numPr>
        <w:spacing w:after="160" w:line="256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M</w:t>
      </w:r>
      <w:r w:rsidRPr="00E453FF">
        <w:rPr>
          <w:rFonts w:eastAsia="Times New Roman" w:cs="Times New Roman"/>
          <w:lang w:eastAsia="en-GB"/>
        </w:rPr>
        <w:t>ak</w:t>
      </w:r>
      <w:r>
        <w:rPr>
          <w:rFonts w:eastAsia="Times New Roman" w:cs="Times New Roman"/>
          <w:lang w:eastAsia="en-GB"/>
        </w:rPr>
        <w:t>e</w:t>
      </w:r>
      <w:r w:rsidRPr="00E453FF">
        <w:rPr>
          <w:rFonts w:eastAsia="Times New Roman" w:cs="Times New Roman"/>
          <w:lang w:eastAsia="en-GB"/>
        </w:rPr>
        <w:t xml:space="preserve"> the most of local support and providers</w:t>
      </w:r>
      <w:r>
        <w:rPr>
          <w:rFonts w:eastAsia="Times New Roman" w:cs="Times New Roman"/>
          <w:lang w:eastAsia="en-GB"/>
        </w:rPr>
        <w:t xml:space="preserve"> </w:t>
      </w:r>
    </w:p>
    <w:p w14:paraId="30D86AEE" w14:textId="7DA16804" w:rsidR="00451D58" w:rsidRPr="00E453FF" w:rsidRDefault="00451D58" w:rsidP="00937AF0">
      <w:pPr>
        <w:pStyle w:val="ListParagraph"/>
        <w:numPr>
          <w:ilvl w:val="0"/>
          <w:numId w:val="17"/>
        </w:numPr>
        <w:spacing w:after="160" w:line="256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Keep abreast of developments and local skills </w:t>
      </w:r>
      <w:r w:rsidR="00CB565E">
        <w:rPr>
          <w:rFonts w:eastAsia="Times New Roman" w:cs="Times New Roman"/>
          <w:lang w:eastAsia="en-GB"/>
        </w:rPr>
        <w:t>needs</w:t>
      </w:r>
      <w:r>
        <w:rPr>
          <w:rFonts w:eastAsia="Times New Roman" w:cs="Times New Roman"/>
          <w:lang w:eastAsia="en-GB"/>
        </w:rPr>
        <w:t xml:space="preserve"> in the </w:t>
      </w:r>
      <w:hyperlink r:id="rId12" w:history="1">
        <w:r w:rsidRPr="00451D58">
          <w:rPr>
            <w:rStyle w:val="Hyperlink"/>
            <w:rFonts w:eastAsia="Times New Roman" w:cs="Times New Roman"/>
            <w:lang w:eastAsia="en-GB"/>
          </w:rPr>
          <w:t>LEP key sectors</w:t>
        </w:r>
      </w:hyperlink>
    </w:p>
    <w:p w14:paraId="1CFEF86B" w14:textId="741AE124" w:rsidR="00937AF0" w:rsidRDefault="00937AF0" w:rsidP="00937AF0">
      <w:pPr>
        <w:pStyle w:val="ListParagraph"/>
        <w:numPr>
          <w:ilvl w:val="0"/>
          <w:numId w:val="17"/>
        </w:numPr>
        <w:spacing w:after="160" w:line="256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Work with other Careers Facilitators in NOA as a local network to plan, deliver and share good practice and resources; and to develop a calendar of shared career related activities</w:t>
      </w:r>
    </w:p>
    <w:p w14:paraId="7C8CDFBC" w14:textId="6329BA69" w:rsidR="00937AF0" w:rsidRPr="00937AF0" w:rsidRDefault="00937AF0" w:rsidP="00937AF0">
      <w:pPr>
        <w:pStyle w:val="ListParagraph"/>
        <w:numPr>
          <w:ilvl w:val="0"/>
          <w:numId w:val="17"/>
        </w:numPr>
        <w:spacing w:after="160" w:line="256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Work</w:t>
      </w:r>
      <w:r w:rsidRPr="00937AF0">
        <w:rPr>
          <w:rFonts w:eastAsia="Times New Roman" w:cs="Times New Roman"/>
          <w:lang w:eastAsia="en-GB"/>
        </w:rPr>
        <w:t xml:space="preserve"> with local feeder primary schools </w:t>
      </w:r>
      <w:r>
        <w:rPr>
          <w:rFonts w:eastAsia="Times New Roman" w:cs="Times New Roman"/>
          <w:lang w:eastAsia="en-GB"/>
        </w:rPr>
        <w:t>to support their</w:t>
      </w:r>
      <w:r w:rsidRPr="00937AF0">
        <w:rPr>
          <w:rFonts w:eastAsia="Times New Roman" w:cs="Times New Roman"/>
          <w:lang w:eastAsia="en-GB"/>
        </w:rPr>
        <w:t xml:space="preserve"> careers education   </w:t>
      </w:r>
    </w:p>
    <w:p w14:paraId="43701859" w14:textId="0EEFDC7D" w:rsidR="00937AF0" w:rsidRDefault="00937AF0" w:rsidP="00937AF0">
      <w:pPr>
        <w:pStyle w:val="ListParagraph"/>
        <w:numPr>
          <w:ilvl w:val="0"/>
          <w:numId w:val="17"/>
        </w:numPr>
        <w:spacing w:after="160" w:line="256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Help to develop and support a robust data collection, reporting, evaluation and planning cycle and systems, enabling the school to evaluate which encounters have most impact</w:t>
      </w:r>
      <w:r w:rsidR="00C5631C">
        <w:rPr>
          <w:rFonts w:eastAsia="Times New Roman" w:cs="Times New Roman"/>
          <w:lang w:eastAsia="en-GB"/>
        </w:rPr>
        <w:t>, particularly for disadvantaged children</w:t>
      </w:r>
    </w:p>
    <w:p w14:paraId="4720D280" w14:textId="67607A47" w:rsidR="00B53D3B" w:rsidRDefault="00937AF0" w:rsidP="00C5631C">
      <w:pPr>
        <w:pStyle w:val="ListParagraph"/>
        <w:numPr>
          <w:ilvl w:val="0"/>
          <w:numId w:val="17"/>
        </w:numPr>
        <w:spacing w:after="160" w:line="256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Attend termly meetings with the Chamber of Commerce, and ensure that membership opportunities are fully </w:t>
      </w:r>
      <w:r w:rsidR="00C5631C">
        <w:rPr>
          <w:rFonts w:eastAsia="Times New Roman" w:cs="Times New Roman"/>
          <w:lang w:eastAsia="en-GB"/>
        </w:rPr>
        <w:t>exploited</w:t>
      </w:r>
    </w:p>
    <w:p w14:paraId="5E19095D" w14:textId="77777777" w:rsidR="004D2628" w:rsidRPr="0034764E" w:rsidRDefault="004D2628" w:rsidP="00E80CC2">
      <w:pPr>
        <w:spacing w:after="0"/>
      </w:pPr>
    </w:p>
    <w:p w14:paraId="7BEFC227" w14:textId="47CC87A8" w:rsidR="00442143" w:rsidRPr="0034764E" w:rsidRDefault="00E150A5" w:rsidP="00E134A1">
      <w:pPr>
        <w:spacing w:after="0"/>
        <w:rPr>
          <w:b/>
        </w:rPr>
      </w:pPr>
      <w:r>
        <w:rPr>
          <w:b/>
        </w:rPr>
        <w:t>Your</w:t>
      </w:r>
      <w:r w:rsidR="00683DDC" w:rsidRPr="0034764E">
        <w:rPr>
          <w:b/>
        </w:rPr>
        <w:t xml:space="preserve"> </w:t>
      </w:r>
      <w:r w:rsidR="003C3B61" w:rsidRPr="0034764E">
        <w:rPr>
          <w:b/>
        </w:rPr>
        <w:t>School</w:t>
      </w:r>
      <w:r w:rsidR="00683DDC" w:rsidRPr="0034764E">
        <w:rPr>
          <w:b/>
        </w:rPr>
        <w:t>/College</w:t>
      </w:r>
      <w:r>
        <w:rPr>
          <w:b/>
        </w:rPr>
        <w:t xml:space="preserve"> has </w:t>
      </w:r>
      <w:r w:rsidRPr="0034764E">
        <w:rPr>
          <w:b/>
        </w:rPr>
        <w:t>commit</w:t>
      </w:r>
      <w:r>
        <w:rPr>
          <w:b/>
        </w:rPr>
        <w:t>ted</w:t>
      </w:r>
      <w:r w:rsidR="003C3B61" w:rsidRPr="0034764E">
        <w:rPr>
          <w:b/>
        </w:rPr>
        <w:t xml:space="preserve"> to:</w:t>
      </w:r>
    </w:p>
    <w:p w14:paraId="1D4F81E1" w14:textId="3AEBE253" w:rsidR="00451D58" w:rsidRPr="00164E3D" w:rsidRDefault="00451D58" w:rsidP="0056781A">
      <w:pPr>
        <w:pStyle w:val="ListParagraph"/>
        <w:numPr>
          <w:ilvl w:val="0"/>
          <w:numId w:val="17"/>
        </w:numPr>
        <w:spacing w:after="160" w:line="256" w:lineRule="auto"/>
        <w:rPr>
          <w:rFonts w:eastAsia="Times New Roman" w:cs="Times New Roman"/>
          <w:lang w:eastAsia="en-GB"/>
        </w:rPr>
      </w:pPr>
      <w:r w:rsidRPr="0056781A">
        <w:rPr>
          <w:rFonts w:eastAsia="Times New Roman" w:cs="Times New Roman"/>
          <w:lang w:eastAsia="en-GB"/>
        </w:rPr>
        <w:t xml:space="preserve">Use the funding to free up time for the appointed member of staff to carry out the roles outlined above, which should be </w:t>
      </w:r>
      <w:r w:rsidRPr="0056781A">
        <w:rPr>
          <w:rFonts w:eastAsia="Times New Roman" w:cs="Times New Roman"/>
          <w:b/>
          <w:lang w:eastAsia="en-GB"/>
        </w:rPr>
        <w:t>a minimum of three hours per week</w:t>
      </w:r>
    </w:p>
    <w:p w14:paraId="06566DE3" w14:textId="09DF02FD" w:rsidR="00164E3D" w:rsidRPr="0056781A" w:rsidRDefault="00164E3D" w:rsidP="0056781A">
      <w:pPr>
        <w:pStyle w:val="ListParagraph"/>
        <w:numPr>
          <w:ilvl w:val="0"/>
          <w:numId w:val="17"/>
        </w:numPr>
        <w:spacing w:after="160" w:line="256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Enable staff to attend the monthly workshop</w:t>
      </w:r>
    </w:p>
    <w:p w14:paraId="76B1442E" w14:textId="640F6A73" w:rsidR="00F62B9C" w:rsidRPr="0056781A" w:rsidRDefault="00451D58" w:rsidP="0056781A">
      <w:pPr>
        <w:pStyle w:val="ListParagraph"/>
        <w:numPr>
          <w:ilvl w:val="0"/>
          <w:numId w:val="17"/>
        </w:numPr>
        <w:spacing w:after="160" w:line="256" w:lineRule="auto"/>
        <w:rPr>
          <w:rFonts w:eastAsia="Times New Roman" w:cs="Times New Roman"/>
          <w:lang w:eastAsia="en-GB"/>
        </w:rPr>
      </w:pPr>
      <w:r w:rsidRPr="0056781A">
        <w:rPr>
          <w:rFonts w:eastAsia="Times New Roman" w:cs="Times New Roman"/>
          <w:lang w:eastAsia="en-GB"/>
        </w:rPr>
        <w:t>Ensure that the careers facilitator is supported to work with the</w:t>
      </w:r>
      <w:r w:rsidR="00AC431D">
        <w:rPr>
          <w:rFonts w:eastAsia="Times New Roman" w:cs="Times New Roman"/>
          <w:lang w:eastAsia="en-GB"/>
        </w:rPr>
        <w:t>ir</w:t>
      </w:r>
      <w:r w:rsidRPr="0056781A">
        <w:rPr>
          <w:rFonts w:eastAsia="Times New Roman" w:cs="Times New Roman"/>
          <w:lang w:eastAsia="en-GB"/>
        </w:rPr>
        <w:t xml:space="preserve"> Careers Lead and</w:t>
      </w:r>
      <w:r w:rsidR="00AC431D">
        <w:rPr>
          <w:rFonts w:eastAsia="Times New Roman" w:cs="Times New Roman"/>
          <w:lang w:eastAsia="en-GB"/>
        </w:rPr>
        <w:t>, where appointed, the</w:t>
      </w:r>
      <w:r w:rsidRPr="0056781A">
        <w:rPr>
          <w:rFonts w:eastAsia="Times New Roman" w:cs="Times New Roman"/>
          <w:lang w:eastAsia="en-GB"/>
        </w:rPr>
        <w:t xml:space="preserve"> </w:t>
      </w:r>
      <w:r w:rsidR="00AC431D">
        <w:rPr>
          <w:rFonts w:eastAsia="Times New Roman" w:cs="Times New Roman"/>
          <w:lang w:eastAsia="en-GB"/>
        </w:rPr>
        <w:t xml:space="preserve">“Assistant Principal: </w:t>
      </w:r>
      <w:r w:rsidRPr="0056781A">
        <w:rPr>
          <w:rFonts w:eastAsia="Times New Roman" w:cs="Times New Roman"/>
          <w:lang w:eastAsia="en-GB"/>
        </w:rPr>
        <w:t>NOA School Lead</w:t>
      </w:r>
      <w:r w:rsidR="00AC431D">
        <w:rPr>
          <w:rFonts w:eastAsia="Times New Roman" w:cs="Times New Roman"/>
          <w:lang w:eastAsia="en-GB"/>
        </w:rPr>
        <w:t>”</w:t>
      </w:r>
    </w:p>
    <w:p w14:paraId="764BC1B7" w14:textId="4AEC1F97" w:rsidR="007C22F1" w:rsidRDefault="007C22F1" w:rsidP="0056781A">
      <w:pPr>
        <w:pStyle w:val="ListParagraph"/>
        <w:numPr>
          <w:ilvl w:val="0"/>
          <w:numId w:val="17"/>
        </w:numPr>
        <w:spacing w:after="160" w:line="256" w:lineRule="auto"/>
        <w:rPr>
          <w:rFonts w:eastAsia="Times New Roman" w:cs="Times New Roman"/>
          <w:lang w:eastAsia="en-GB"/>
        </w:rPr>
      </w:pPr>
      <w:r w:rsidRPr="0056781A">
        <w:rPr>
          <w:rFonts w:eastAsia="Times New Roman" w:cs="Times New Roman"/>
          <w:lang w:eastAsia="en-GB"/>
        </w:rPr>
        <w:t xml:space="preserve">Ensure that NOA receives full and timely reports as outlined in </w:t>
      </w:r>
      <w:r w:rsidR="006D3C9F" w:rsidRPr="0056781A">
        <w:rPr>
          <w:rFonts w:eastAsia="Times New Roman" w:cs="Times New Roman"/>
          <w:lang w:eastAsia="en-GB"/>
        </w:rPr>
        <w:t>3</w:t>
      </w:r>
      <w:r w:rsidRPr="0056781A">
        <w:rPr>
          <w:rFonts w:eastAsia="Times New Roman" w:cs="Times New Roman"/>
          <w:lang w:eastAsia="en-GB"/>
        </w:rPr>
        <w:t xml:space="preserve"> below</w:t>
      </w:r>
    </w:p>
    <w:p w14:paraId="2F803C91" w14:textId="039C06FC" w:rsidR="007C22F1" w:rsidRPr="0034764E" w:rsidRDefault="007C22F1" w:rsidP="007C22F1">
      <w:pPr>
        <w:spacing w:after="0"/>
        <w:rPr>
          <w:b/>
        </w:rPr>
      </w:pPr>
      <w:r w:rsidRPr="0034764E">
        <w:rPr>
          <w:b/>
        </w:rPr>
        <w:lastRenderedPageBreak/>
        <w:t xml:space="preserve">Norwich Opportunity Area </w:t>
      </w:r>
      <w:r w:rsidR="00E150A5">
        <w:rPr>
          <w:b/>
        </w:rPr>
        <w:t xml:space="preserve">has appointed Form </w:t>
      </w:r>
      <w:r w:rsidR="00986D6C">
        <w:rPr>
          <w:b/>
        </w:rPr>
        <w:t>the</w:t>
      </w:r>
      <w:r w:rsidR="00E150A5">
        <w:rPr>
          <w:b/>
        </w:rPr>
        <w:t xml:space="preserve"> Future</w:t>
      </w:r>
      <w:r w:rsidRPr="0034764E">
        <w:rPr>
          <w:b/>
        </w:rPr>
        <w:t xml:space="preserve"> to:</w:t>
      </w:r>
    </w:p>
    <w:p w14:paraId="25E0BF50" w14:textId="02513EBE" w:rsidR="007C22F1" w:rsidRPr="0056781A" w:rsidRDefault="007C22F1" w:rsidP="0056781A">
      <w:pPr>
        <w:pStyle w:val="ListParagraph"/>
        <w:numPr>
          <w:ilvl w:val="0"/>
          <w:numId w:val="17"/>
        </w:numPr>
        <w:spacing w:after="160" w:line="256" w:lineRule="auto"/>
        <w:rPr>
          <w:rFonts w:eastAsia="Times New Roman" w:cs="Times New Roman"/>
          <w:lang w:eastAsia="en-GB"/>
        </w:rPr>
      </w:pPr>
      <w:r w:rsidRPr="0056781A">
        <w:rPr>
          <w:rFonts w:eastAsia="Times New Roman" w:cs="Times New Roman"/>
          <w:lang w:eastAsia="en-GB"/>
        </w:rPr>
        <w:t xml:space="preserve">Provide </w:t>
      </w:r>
      <w:r w:rsidR="00451D58" w:rsidRPr="0056781A">
        <w:rPr>
          <w:rFonts w:eastAsia="Times New Roman" w:cs="Times New Roman"/>
          <w:lang w:eastAsia="en-GB"/>
        </w:rPr>
        <w:t xml:space="preserve">a series of 10 monthly workshops in Year 1 </w:t>
      </w:r>
      <w:r w:rsidR="00AC431D">
        <w:rPr>
          <w:rFonts w:eastAsia="Times New Roman" w:cs="Times New Roman"/>
          <w:lang w:eastAsia="en-GB"/>
        </w:rPr>
        <w:t>(2018-19)</w:t>
      </w:r>
    </w:p>
    <w:p w14:paraId="1959D3CC" w14:textId="466DD1F1" w:rsidR="0056781A" w:rsidRPr="0056781A" w:rsidRDefault="0056781A" w:rsidP="0056781A">
      <w:pPr>
        <w:pStyle w:val="ListParagraph"/>
        <w:numPr>
          <w:ilvl w:val="0"/>
          <w:numId w:val="17"/>
        </w:numPr>
        <w:spacing w:after="160" w:line="256" w:lineRule="auto"/>
        <w:rPr>
          <w:rFonts w:eastAsia="Times New Roman" w:cs="Times New Roman"/>
          <w:lang w:eastAsia="en-GB"/>
        </w:rPr>
      </w:pPr>
      <w:r w:rsidRPr="0056781A">
        <w:rPr>
          <w:rFonts w:eastAsia="Times New Roman" w:cs="Times New Roman"/>
          <w:lang w:eastAsia="en-GB"/>
        </w:rPr>
        <w:t>Provide two days per year of consultancy support in both 2018/19 and 2019/20 with a focus on developing monitoring, reporting and evaluation systems with data leads and senior staff</w:t>
      </w:r>
    </w:p>
    <w:p w14:paraId="7A6450DB" w14:textId="13C49D75" w:rsidR="00451D58" w:rsidRDefault="0056781A" w:rsidP="0056781A">
      <w:pPr>
        <w:pStyle w:val="ListParagraph"/>
        <w:numPr>
          <w:ilvl w:val="0"/>
          <w:numId w:val="17"/>
        </w:numPr>
        <w:spacing w:after="160" w:line="256" w:lineRule="auto"/>
        <w:rPr>
          <w:rFonts w:eastAsia="Times New Roman" w:cs="Times New Roman"/>
          <w:lang w:eastAsia="en-GB"/>
        </w:rPr>
      </w:pPr>
      <w:r w:rsidRPr="0056781A">
        <w:rPr>
          <w:rFonts w:eastAsia="Times New Roman" w:cs="Times New Roman"/>
          <w:lang w:eastAsia="en-GB"/>
        </w:rPr>
        <w:t>In Year 2 provide funding for NOA schools in the network to deliver 3 collaborative careers events for Norwich city young people that schools can repeat in subsequent years</w:t>
      </w:r>
    </w:p>
    <w:p w14:paraId="4B4DD47B" w14:textId="7737FC2C" w:rsidR="00986D6C" w:rsidRDefault="00986D6C" w:rsidP="00986D6C">
      <w:pPr>
        <w:spacing w:after="0"/>
        <w:rPr>
          <w:rFonts w:ascii="Arial" w:hAnsi="Arial" w:cs="Arial"/>
          <w:sz w:val="20"/>
          <w:szCs w:val="20"/>
        </w:rPr>
      </w:pPr>
      <w:r w:rsidRPr="00986D6C">
        <w:rPr>
          <w:b/>
        </w:rPr>
        <w:t xml:space="preserve">Norwich Opportunity Area has appointed </w:t>
      </w:r>
      <w:r>
        <w:rPr>
          <w:b/>
        </w:rPr>
        <w:t>the Chamber of Commerce</w:t>
      </w:r>
      <w:r w:rsidRPr="00986D6C">
        <w:rPr>
          <w:b/>
        </w:rPr>
        <w:t xml:space="preserve"> to</w:t>
      </w:r>
      <w:r>
        <w:rPr>
          <w:b/>
        </w:rPr>
        <w:t xml:space="preserve"> </w:t>
      </w:r>
      <w:r w:rsidRPr="00986D6C">
        <w:rPr>
          <w:lang w:val="en"/>
        </w:rPr>
        <w:t xml:space="preserve">offer the following bespoke benefits to NOA </w:t>
      </w:r>
      <w:r w:rsidR="00AC431D">
        <w:rPr>
          <w:lang w:val="en"/>
        </w:rPr>
        <w:t>s</w:t>
      </w:r>
      <w:r w:rsidRPr="00986D6C">
        <w:rPr>
          <w:lang w:val="en"/>
        </w:rPr>
        <w:t>chools</w:t>
      </w:r>
      <w:r w:rsidR="00AC431D">
        <w:rPr>
          <w:lang w:val="en"/>
        </w:rPr>
        <w:t xml:space="preserve"> and colleges in the Careers Facilitator Network</w:t>
      </w:r>
      <w:r w:rsidRPr="00986D6C">
        <w:rPr>
          <w:lang w:val="en"/>
        </w:rPr>
        <w:t>, in addition to the ‘</w:t>
      </w:r>
      <w:hyperlink r:id="rId13" w:history="1">
        <w:r w:rsidRPr="00AC431D">
          <w:rPr>
            <w:rStyle w:val="Hyperlink"/>
            <w:lang w:val="en"/>
          </w:rPr>
          <w:t>standard benefits’</w:t>
        </w:r>
      </w:hyperlink>
      <w:r w:rsidRPr="00986D6C">
        <w:rPr>
          <w:lang w:val="en"/>
        </w:rPr>
        <w:t xml:space="preserve"> of being a Chamber member:</w:t>
      </w:r>
    </w:p>
    <w:p w14:paraId="273A4366" w14:textId="2D2C4BEB" w:rsidR="00986D6C" w:rsidRPr="00986D6C" w:rsidRDefault="00986D6C" w:rsidP="00986D6C">
      <w:pPr>
        <w:pStyle w:val="ListParagraph"/>
        <w:numPr>
          <w:ilvl w:val="0"/>
          <w:numId w:val="17"/>
        </w:numPr>
        <w:spacing w:after="160" w:line="256" w:lineRule="auto"/>
        <w:rPr>
          <w:rFonts w:eastAsia="Times New Roman" w:cs="Times New Roman"/>
          <w:lang w:eastAsia="en-GB"/>
        </w:rPr>
      </w:pPr>
      <w:r w:rsidRPr="00986D6C">
        <w:rPr>
          <w:rFonts w:eastAsia="Times New Roman" w:cs="Times New Roman"/>
          <w:lang w:eastAsia="en-GB"/>
        </w:rPr>
        <w:t xml:space="preserve">1 x Complimentary Ticket to attend a standard Chamber Networking event </w:t>
      </w:r>
      <w:r>
        <w:rPr>
          <w:rFonts w:eastAsia="Times New Roman" w:cs="Times New Roman"/>
          <w:lang w:eastAsia="en-GB"/>
        </w:rPr>
        <w:t>for your</w:t>
      </w:r>
      <w:r w:rsidRPr="00986D6C">
        <w:rPr>
          <w:rFonts w:eastAsia="Times New Roman" w:cs="Times New Roman"/>
          <w:lang w:eastAsia="en-GB"/>
        </w:rPr>
        <w:t xml:space="preserve"> school</w:t>
      </w:r>
    </w:p>
    <w:p w14:paraId="01387447" w14:textId="0D659EE5" w:rsidR="00986D6C" w:rsidRPr="00986D6C" w:rsidRDefault="00986D6C" w:rsidP="00986D6C">
      <w:pPr>
        <w:pStyle w:val="ListParagraph"/>
        <w:numPr>
          <w:ilvl w:val="0"/>
          <w:numId w:val="17"/>
        </w:numPr>
        <w:spacing w:after="160" w:line="256" w:lineRule="auto"/>
        <w:rPr>
          <w:rFonts w:eastAsia="Times New Roman" w:cs="Times New Roman"/>
          <w:lang w:eastAsia="en-GB"/>
        </w:rPr>
      </w:pPr>
      <w:r w:rsidRPr="00986D6C">
        <w:rPr>
          <w:rFonts w:eastAsia="Times New Roman" w:cs="Times New Roman"/>
          <w:lang w:eastAsia="en-GB"/>
        </w:rPr>
        <w:t xml:space="preserve">2 x Complimentary Tickets to attend a </w:t>
      </w:r>
      <w:proofErr w:type="gramStart"/>
      <w:r w:rsidRPr="00986D6C">
        <w:rPr>
          <w:rFonts w:eastAsia="Times New Roman" w:cs="Times New Roman"/>
          <w:lang w:eastAsia="en-GB"/>
        </w:rPr>
        <w:t>large scale</w:t>
      </w:r>
      <w:proofErr w:type="gramEnd"/>
      <w:r w:rsidRPr="00986D6C">
        <w:rPr>
          <w:rFonts w:eastAsia="Times New Roman" w:cs="Times New Roman"/>
          <w:lang w:eastAsia="en-GB"/>
        </w:rPr>
        <w:t xml:space="preserve"> event i.e. Talking Tech, MPs event </w:t>
      </w:r>
      <w:r>
        <w:rPr>
          <w:rFonts w:eastAsia="Times New Roman" w:cs="Times New Roman"/>
          <w:lang w:eastAsia="en-GB"/>
        </w:rPr>
        <w:t>for your</w:t>
      </w:r>
      <w:r w:rsidRPr="00986D6C">
        <w:rPr>
          <w:rFonts w:eastAsia="Times New Roman" w:cs="Times New Roman"/>
          <w:lang w:eastAsia="en-GB"/>
        </w:rPr>
        <w:t xml:space="preserve"> school</w:t>
      </w:r>
    </w:p>
    <w:p w14:paraId="6DD1818F" w14:textId="77777777" w:rsidR="00986D6C" w:rsidRPr="00986D6C" w:rsidRDefault="00986D6C" w:rsidP="00986D6C">
      <w:pPr>
        <w:pStyle w:val="ListParagraph"/>
        <w:numPr>
          <w:ilvl w:val="0"/>
          <w:numId w:val="17"/>
        </w:numPr>
        <w:spacing w:after="160" w:line="256" w:lineRule="auto"/>
        <w:rPr>
          <w:rFonts w:eastAsia="Times New Roman" w:cs="Times New Roman"/>
          <w:lang w:eastAsia="en-GB"/>
        </w:rPr>
      </w:pPr>
      <w:r w:rsidRPr="00986D6C">
        <w:rPr>
          <w:rFonts w:eastAsia="Times New Roman" w:cs="Times New Roman"/>
          <w:lang w:eastAsia="en-GB"/>
        </w:rPr>
        <w:t xml:space="preserve">3 x Meetings (one per term) to be held at the Chamber offices with all NOA participant schools - to ensure that each school is maximising their membership and to ensure that the Chamber has a clear understanding of each school’s </w:t>
      </w:r>
      <w:proofErr w:type="gramStart"/>
      <w:r w:rsidRPr="00986D6C">
        <w:rPr>
          <w:rFonts w:eastAsia="Times New Roman" w:cs="Times New Roman"/>
          <w:lang w:eastAsia="en-GB"/>
        </w:rPr>
        <w:t>needs  (</w:t>
      </w:r>
      <w:proofErr w:type="gramEnd"/>
      <w:r w:rsidRPr="00986D6C">
        <w:rPr>
          <w:rFonts w:eastAsia="Times New Roman" w:cs="Times New Roman"/>
          <w:lang w:eastAsia="en-GB"/>
        </w:rPr>
        <w:t>September, January and April).</w:t>
      </w:r>
    </w:p>
    <w:p w14:paraId="19644CE1" w14:textId="77777777" w:rsidR="00986D6C" w:rsidRPr="00986D6C" w:rsidRDefault="00986D6C" w:rsidP="00986D6C">
      <w:pPr>
        <w:pStyle w:val="ListParagraph"/>
        <w:numPr>
          <w:ilvl w:val="0"/>
          <w:numId w:val="17"/>
        </w:numPr>
        <w:spacing w:after="160" w:line="256" w:lineRule="auto"/>
        <w:rPr>
          <w:rFonts w:eastAsia="Times New Roman" w:cs="Times New Roman"/>
          <w:lang w:eastAsia="en-GB"/>
        </w:rPr>
      </w:pPr>
      <w:r w:rsidRPr="00986D6C">
        <w:rPr>
          <w:rFonts w:eastAsia="Times New Roman" w:cs="Times New Roman"/>
          <w:lang w:eastAsia="en-GB"/>
        </w:rPr>
        <w:t>1 x delivery of a joint multi-school ‘How to Network’ training session – date to be confirmed with all schools</w:t>
      </w:r>
    </w:p>
    <w:p w14:paraId="37E61168" w14:textId="77777777" w:rsidR="00986D6C" w:rsidRPr="00986D6C" w:rsidRDefault="00986D6C" w:rsidP="00986D6C">
      <w:pPr>
        <w:pStyle w:val="ListParagraph"/>
        <w:numPr>
          <w:ilvl w:val="0"/>
          <w:numId w:val="17"/>
        </w:numPr>
        <w:spacing w:after="160" w:line="256" w:lineRule="auto"/>
        <w:rPr>
          <w:rFonts w:eastAsia="Times New Roman" w:cs="Times New Roman"/>
          <w:lang w:eastAsia="en-GB"/>
        </w:rPr>
      </w:pPr>
      <w:r w:rsidRPr="00986D6C">
        <w:rPr>
          <w:rFonts w:eastAsia="Times New Roman" w:cs="Times New Roman"/>
          <w:lang w:eastAsia="en-GB"/>
        </w:rPr>
        <w:t>Discounted rates for large scale events, where a school wishes to take several students with an appropriate accompanying adult – apply on demand</w:t>
      </w:r>
    </w:p>
    <w:p w14:paraId="7F7759A3" w14:textId="77777777" w:rsidR="00986D6C" w:rsidRPr="00986D6C" w:rsidRDefault="00986D6C" w:rsidP="00986D6C">
      <w:pPr>
        <w:pStyle w:val="ListParagraph"/>
        <w:numPr>
          <w:ilvl w:val="0"/>
          <w:numId w:val="17"/>
        </w:numPr>
        <w:spacing w:after="160" w:line="256" w:lineRule="auto"/>
        <w:rPr>
          <w:rFonts w:eastAsia="Times New Roman" w:cs="Times New Roman"/>
          <w:lang w:eastAsia="en-GB"/>
        </w:rPr>
      </w:pPr>
      <w:r w:rsidRPr="00986D6C">
        <w:rPr>
          <w:rFonts w:eastAsia="Times New Roman" w:cs="Times New Roman"/>
          <w:lang w:eastAsia="en-GB"/>
        </w:rPr>
        <w:t xml:space="preserve">Opportunities for senior students to support Norfolk Chamber in delivering our </w:t>
      </w:r>
      <w:proofErr w:type="gramStart"/>
      <w:r w:rsidRPr="00986D6C">
        <w:rPr>
          <w:rFonts w:eastAsia="Times New Roman" w:cs="Times New Roman"/>
          <w:lang w:eastAsia="en-GB"/>
        </w:rPr>
        <w:t>large scale</w:t>
      </w:r>
      <w:proofErr w:type="gramEnd"/>
      <w:r w:rsidRPr="00986D6C">
        <w:rPr>
          <w:rFonts w:eastAsia="Times New Roman" w:cs="Times New Roman"/>
          <w:lang w:eastAsia="en-GB"/>
        </w:rPr>
        <w:t xml:space="preserve"> events (apply on demand) i.e. B2B, Talking Tech etc</w:t>
      </w:r>
    </w:p>
    <w:p w14:paraId="464D37C8" w14:textId="0E8D7EAD" w:rsidR="00986D6C" w:rsidRPr="00986D6C" w:rsidRDefault="00986D6C" w:rsidP="00986D6C">
      <w:pPr>
        <w:spacing w:after="160" w:line="256" w:lineRule="auto"/>
        <w:rPr>
          <w:rFonts w:eastAsia="Times New Roman" w:cs="Times New Roman"/>
          <w:b/>
          <w:lang w:eastAsia="en-GB"/>
        </w:rPr>
      </w:pPr>
      <w:r w:rsidRPr="00986D6C">
        <w:rPr>
          <w:rFonts w:eastAsia="Times New Roman" w:cs="Times New Roman"/>
          <w:b/>
          <w:lang w:eastAsia="en-GB"/>
        </w:rPr>
        <w:t>In addition</w:t>
      </w:r>
      <w:r>
        <w:rPr>
          <w:rFonts w:eastAsia="Times New Roman" w:cs="Times New Roman"/>
          <w:b/>
          <w:lang w:eastAsia="en-GB"/>
        </w:rPr>
        <w:t>,</w:t>
      </w:r>
      <w:r w:rsidRPr="00986D6C">
        <w:rPr>
          <w:rFonts w:eastAsia="Times New Roman" w:cs="Times New Roman"/>
          <w:b/>
          <w:lang w:eastAsia="en-GB"/>
        </w:rPr>
        <w:t xml:space="preserve"> Norwich Opportunity Area has committed to:</w:t>
      </w:r>
    </w:p>
    <w:p w14:paraId="63DEB123" w14:textId="533FB67C" w:rsidR="00A47A2F" w:rsidRPr="0056781A" w:rsidRDefault="00A47A2F" w:rsidP="0056781A">
      <w:pPr>
        <w:pStyle w:val="ListParagraph"/>
        <w:numPr>
          <w:ilvl w:val="0"/>
          <w:numId w:val="17"/>
        </w:numPr>
        <w:spacing w:after="160" w:line="256" w:lineRule="auto"/>
        <w:rPr>
          <w:rFonts w:eastAsia="Times New Roman" w:cs="Times New Roman"/>
          <w:lang w:eastAsia="en-GB"/>
        </w:rPr>
      </w:pPr>
      <w:r w:rsidRPr="0056781A">
        <w:rPr>
          <w:rFonts w:eastAsia="Times New Roman" w:cs="Times New Roman"/>
          <w:lang w:eastAsia="en-GB"/>
        </w:rPr>
        <w:t xml:space="preserve">Promote and showcase the good practice of </w:t>
      </w:r>
      <w:r w:rsidR="00986D6C">
        <w:rPr>
          <w:rFonts w:eastAsia="Times New Roman" w:cs="Times New Roman"/>
          <w:lang w:eastAsia="en-GB"/>
        </w:rPr>
        <w:t>your</w:t>
      </w:r>
      <w:r w:rsidR="00350CC5" w:rsidRPr="0056781A">
        <w:rPr>
          <w:rFonts w:eastAsia="Times New Roman" w:cs="Times New Roman"/>
          <w:lang w:eastAsia="en-GB"/>
        </w:rPr>
        <w:t xml:space="preserve"> </w:t>
      </w:r>
      <w:r w:rsidRPr="0056781A">
        <w:rPr>
          <w:rFonts w:eastAsia="Times New Roman" w:cs="Times New Roman"/>
          <w:lang w:eastAsia="en-GB"/>
        </w:rPr>
        <w:t xml:space="preserve">school around </w:t>
      </w:r>
      <w:r w:rsidR="00350CC5" w:rsidRPr="0056781A">
        <w:rPr>
          <w:rFonts w:eastAsia="Times New Roman" w:cs="Times New Roman"/>
          <w:lang w:eastAsia="en-GB"/>
        </w:rPr>
        <w:t xml:space="preserve">their </w:t>
      </w:r>
      <w:r w:rsidR="00451D58" w:rsidRPr="0056781A">
        <w:rPr>
          <w:rFonts w:eastAsia="Times New Roman" w:cs="Times New Roman"/>
          <w:lang w:eastAsia="en-GB"/>
        </w:rPr>
        <w:t xml:space="preserve">careers programme </w:t>
      </w:r>
      <w:r w:rsidRPr="0056781A">
        <w:rPr>
          <w:rFonts w:eastAsia="Times New Roman" w:cs="Times New Roman"/>
          <w:lang w:eastAsia="en-GB"/>
        </w:rPr>
        <w:t>locally and nationally</w:t>
      </w:r>
    </w:p>
    <w:p w14:paraId="01128AA9" w14:textId="6B54D8E2" w:rsidR="00A47A2F" w:rsidRDefault="00A47A2F" w:rsidP="00556B1C">
      <w:pPr>
        <w:pStyle w:val="ListParagraph"/>
        <w:numPr>
          <w:ilvl w:val="0"/>
          <w:numId w:val="17"/>
        </w:numPr>
        <w:spacing w:after="0" w:line="256" w:lineRule="auto"/>
        <w:rPr>
          <w:rFonts w:eastAsia="Times New Roman" w:cs="Times New Roman"/>
          <w:lang w:eastAsia="en-GB"/>
        </w:rPr>
      </w:pPr>
      <w:r w:rsidRPr="0056781A">
        <w:rPr>
          <w:rFonts w:eastAsia="Times New Roman" w:cs="Times New Roman"/>
          <w:lang w:eastAsia="en-GB"/>
        </w:rPr>
        <w:t xml:space="preserve">Release funding for the post </w:t>
      </w:r>
      <w:r w:rsidR="00F62B9C" w:rsidRPr="0056781A">
        <w:rPr>
          <w:rFonts w:eastAsia="Times New Roman" w:cs="Times New Roman"/>
          <w:lang w:eastAsia="en-GB"/>
        </w:rPr>
        <w:t>at the start of each academic year</w:t>
      </w:r>
      <w:r w:rsidR="006D3C9F" w:rsidRPr="0056781A">
        <w:rPr>
          <w:rFonts w:eastAsia="Times New Roman" w:cs="Times New Roman"/>
          <w:lang w:eastAsia="en-GB"/>
        </w:rPr>
        <w:t xml:space="preserve"> 2018/19 and 2019/20</w:t>
      </w:r>
      <w:r w:rsidR="00F62B9C" w:rsidRPr="0056781A">
        <w:rPr>
          <w:rFonts w:eastAsia="Times New Roman" w:cs="Times New Roman"/>
          <w:lang w:eastAsia="en-GB"/>
        </w:rPr>
        <w:t>,</w:t>
      </w:r>
      <w:r w:rsidRPr="0056781A">
        <w:rPr>
          <w:rFonts w:eastAsia="Times New Roman" w:cs="Times New Roman"/>
          <w:lang w:eastAsia="en-GB"/>
        </w:rPr>
        <w:t xml:space="preserve"> </w:t>
      </w:r>
      <w:r w:rsidR="008B329C" w:rsidRPr="0056781A">
        <w:rPr>
          <w:rFonts w:eastAsia="Times New Roman" w:cs="Times New Roman"/>
          <w:lang w:eastAsia="en-GB"/>
        </w:rPr>
        <w:t xml:space="preserve">subject to </w:t>
      </w:r>
      <w:r w:rsidR="00986D6C">
        <w:rPr>
          <w:rFonts w:eastAsia="Times New Roman" w:cs="Times New Roman"/>
          <w:lang w:eastAsia="en-GB"/>
        </w:rPr>
        <w:t>reporting as outlined in 3. below.</w:t>
      </w:r>
    </w:p>
    <w:p w14:paraId="6F9F2B01" w14:textId="77777777" w:rsidR="00556B1C" w:rsidRPr="0056781A" w:rsidRDefault="00556B1C" w:rsidP="00556B1C">
      <w:pPr>
        <w:pStyle w:val="ListParagraph"/>
        <w:spacing w:after="0" w:line="256" w:lineRule="auto"/>
        <w:rPr>
          <w:rFonts w:eastAsia="Times New Roman" w:cs="Times New Roman"/>
          <w:lang w:eastAsia="en-GB"/>
        </w:rPr>
      </w:pPr>
    </w:p>
    <w:p w14:paraId="3808039F" w14:textId="023A69AB" w:rsidR="00E74BF7" w:rsidRPr="0034764E" w:rsidRDefault="00C07CE9" w:rsidP="00E74BF7">
      <w:pPr>
        <w:spacing w:before="200" w:line="240" w:lineRule="auto"/>
        <w:rPr>
          <w:b/>
        </w:rPr>
      </w:pPr>
      <w:r w:rsidRPr="0034764E">
        <w:rPr>
          <w:b/>
        </w:rPr>
        <w:t xml:space="preserve">3. </w:t>
      </w:r>
      <w:r w:rsidR="007C22F1" w:rsidRPr="0034764E">
        <w:rPr>
          <w:b/>
        </w:rPr>
        <w:t>REPORTING</w:t>
      </w:r>
    </w:p>
    <w:p w14:paraId="5329F762" w14:textId="6A42A434" w:rsidR="003C3B61" w:rsidRPr="0034764E" w:rsidRDefault="00986D6C" w:rsidP="00A47A2F">
      <w:pPr>
        <w:spacing w:after="0"/>
        <w:rPr>
          <w:b/>
        </w:rPr>
      </w:pPr>
      <w:r>
        <w:rPr>
          <w:b/>
        </w:rPr>
        <w:t>If your school/college has an “Assistant Principal: NOA School Lead”, t</w:t>
      </w:r>
      <w:r w:rsidR="00E80CC2" w:rsidRPr="0034764E">
        <w:rPr>
          <w:b/>
        </w:rPr>
        <w:t xml:space="preserve">he work of the </w:t>
      </w:r>
      <w:r w:rsidR="0056781A">
        <w:rPr>
          <w:b/>
        </w:rPr>
        <w:t>Careers Facilitator</w:t>
      </w:r>
      <w:r w:rsidR="00A47A2F" w:rsidRPr="0034764E">
        <w:rPr>
          <w:b/>
        </w:rPr>
        <w:t xml:space="preserve"> should be </w:t>
      </w:r>
      <w:r w:rsidR="00E80CC2" w:rsidRPr="0034764E">
        <w:rPr>
          <w:b/>
        </w:rPr>
        <w:t>included in the</w:t>
      </w:r>
      <w:r>
        <w:rPr>
          <w:b/>
        </w:rPr>
        <w:t>ir</w:t>
      </w:r>
      <w:r w:rsidR="00E80CC2" w:rsidRPr="0034764E">
        <w:rPr>
          <w:b/>
        </w:rPr>
        <w:t xml:space="preserve"> report </w:t>
      </w:r>
      <w:r w:rsidR="00A47A2F" w:rsidRPr="0034764E">
        <w:rPr>
          <w:b/>
        </w:rPr>
        <w:t>towards the end of each term</w:t>
      </w:r>
      <w:r>
        <w:rPr>
          <w:b/>
        </w:rPr>
        <w:t>.  If your</w:t>
      </w:r>
      <w:r w:rsidR="00A47A2F" w:rsidRPr="0034764E">
        <w:rPr>
          <w:b/>
        </w:rPr>
        <w:t xml:space="preserve"> </w:t>
      </w:r>
      <w:r>
        <w:rPr>
          <w:b/>
        </w:rPr>
        <w:t xml:space="preserve">school/college does not have this report the Careers Facilitator should submit the report themselves, </w:t>
      </w:r>
      <w:r w:rsidR="00A47A2F" w:rsidRPr="0034764E">
        <w:rPr>
          <w:b/>
        </w:rPr>
        <w:t>outlining the following:</w:t>
      </w:r>
    </w:p>
    <w:p w14:paraId="3E325D5D" w14:textId="77777777" w:rsidR="00A47A2F" w:rsidRPr="0034764E" w:rsidRDefault="00A47A2F" w:rsidP="00A47A2F">
      <w:pPr>
        <w:spacing w:after="0"/>
        <w:rPr>
          <w:b/>
        </w:rPr>
      </w:pPr>
    </w:p>
    <w:p w14:paraId="409FA58D" w14:textId="620E32F9" w:rsidR="00A47A2F" w:rsidRPr="0034764E" w:rsidRDefault="00E80CC2" w:rsidP="00300BB0">
      <w:pPr>
        <w:pStyle w:val="ListParagraph"/>
        <w:numPr>
          <w:ilvl w:val="0"/>
          <w:numId w:val="12"/>
        </w:numPr>
        <w:spacing w:after="0"/>
      </w:pPr>
      <w:r w:rsidRPr="0034764E">
        <w:t xml:space="preserve">Engagement with </w:t>
      </w:r>
      <w:r w:rsidR="0056781A">
        <w:t>Enterprise Adviser Network, Chamber of Commerce, local businesses and providers</w:t>
      </w:r>
    </w:p>
    <w:p w14:paraId="4474FA50" w14:textId="5964F188" w:rsidR="00E80CC2" w:rsidRPr="0034764E" w:rsidRDefault="00E80CC2" w:rsidP="00300BB0">
      <w:pPr>
        <w:pStyle w:val="ListParagraph"/>
        <w:numPr>
          <w:ilvl w:val="0"/>
          <w:numId w:val="12"/>
        </w:numPr>
        <w:spacing w:after="0"/>
      </w:pPr>
      <w:r w:rsidRPr="0034764E">
        <w:t>Progress in school</w:t>
      </w:r>
      <w:r w:rsidR="0056781A">
        <w:t xml:space="preserve"> towards the 8 Gatsby Benchmarks and target “Encounters”</w:t>
      </w:r>
    </w:p>
    <w:p w14:paraId="0B66AB03" w14:textId="46A63918" w:rsidR="00E74BF7" w:rsidRPr="0034764E" w:rsidRDefault="00E74BF7" w:rsidP="00300BB0">
      <w:pPr>
        <w:pStyle w:val="ListParagraph"/>
        <w:numPr>
          <w:ilvl w:val="0"/>
          <w:numId w:val="12"/>
        </w:numPr>
        <w:spacing w:after="0"/>
      </w:pPr>
      <w:r w:rsidRPr="0034764E">
        <w:t xml:space="preserve">Evidence of early impact </w:t>
      </w:r>
    </w:p>
    <w:p w14:paraId="33E87A0E" w14:textId="07DA6797" w:rsidR="00E74BF7" w:rsidRPr="0034764E" w:rsidRDefault="00E74BF7" w:rsidP="00300BB0">
      <w:pPr>
        <w:pStyle w:val="ListParagraph"/>
        <w:numPr>
          <w:ilvl w:val="0"/>
          <w:numId w:val="12"/>
        </w:numPr>
        <w:spacing w:after="0"/>
      </w:pPr>
      <w:r w:rsidRPr="0034764E">
        <w:t>Collaborative work</w:t>
      </w:r>
      <w:r w:rsidR="0056781A">
        <w:t xml:space="preserve"> with other NOA schools and the Careers Hub (where applicable)</w:t>
      </w:r>
    </w:p>
    <w:p w14:paraId="7D08FCD4" w14:textId="1C0BC156" w:rsidR="00E74BF7" w:rsidRPr="0034764E" w:rsidRDefault="00E74BF7" w:rsidP="00300BB0">
      <w:pPr>
        <w:pStyle w:val="ListParagraph"/>
        <w:numPr>
          <w:ilvl w:val="0"/>
          <w:numId w:val="12"/>
        </w:numPr>
        <w:spacing w:after="0"/>
      </w:pPr>
      <w:r w:rsidRPr="0034764E">
        <w:t>Challenges to implementation and impact</w:t>
      </w:r>
    </w:p>
    <w:p w14:paraId="0A04CD0C" w14:textId="2CF817CB" w:rsidR="00E74BF7" w:rsidRDefault="00E74BF7" w:rsidP="00300BB0">
      <w:pPr>
        <w:pStyle w:val="ListParagraph"/>
        <w:numPr>
          <w:ilvl w:val="0"/>
          <w:numId w:val="12"/>
        </w:numPr>
        <w:spacing w:after="0"/>
      </w:pPr>
      <w:r w:rsidRPr="0034764E">
        <w:t>Recommendations made to SLT</w:t>
      </w:r>
    </w:p>
    <w:p w14:paraId="18CF01F1" w14:textId="6D603424" w:rsidR="00E134A1" w:rsidRPr="0034764E" w:rsidRDefault="00350CC5" w:rsidP="00E134A1">
      <w:pPr>
        <w:pStyle w:val="ListParagraph"/>
        <w:numPr>
          <w:ilvl w:val="0"/>
          <w:numId w:val="12"/>
        </w:numPr>
        <w:spacing w:after="0"/>
      </w:pPr>
      <w:r>
        <w:t>Recommendations to NOA</w:t>
      </w:r>
    </w:p>
    <w:sectPr w:rsidR="00E134A1" w:rsidRPr="0034764E" w:rsidSect="00BF182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5" w:right="680" w:bottom="1418" w:left="993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06C62" w14:textId="77777777" w:rsidR="00A5788A" w:rsidRDefault="00A5788A" w:rsidP="00D06886">
      <w:pPr>
        <w:spacing w:after="0" w:line="240" w:lineRule="auto"/>
      </w:pPr>
      <w:r>
        <w:separator/>
      </w:r>
    </w:p>
  </w:endnote>
  <w:endnote w:type="continuationSeparator" w:id="0">
    <w:p w14:paraId="2E606562" w14:textId="77777777" w:rsidR="00A5788A" w:rsidRDefault="00A5788A" w:rsidP="00D0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9643327"/>
      <w:docPartObj>
        <w:docPartGallery w:val="Page Numbers (Bottom of Page)"/>
        <w:docPartUnique/>
      </w:docPartObj>
    </w:sdtPr>
    <w:sdtEndPr>
      <w:rPr>
        <w:rFonts w:ascii="Verdana" w:hAnsi="Verdana"/>
        <w:noProof/>
        <w:color w:val="808080" w:themeColor="background1" w:themeShade="80"/>
        <w:sz w:val="18"/>
      </w:rPr>
    </w:sdtEndPr>
    <w:sdtContent>
      <w:p w14:paraId="62CD58C8" w14:textId="04BF9A16" w:rsidR="006678CA" w:rsidRPr="00E66B78" w:rsidRDefault="006678CA">
        <w:pPr>
          <w:pStyle w:val="Footer"/>
          <w:jc w:val="right"/>
          <w:rPr>
            <w:rFonts w:ascii="Verdana" w:hAnsi="Verdana"/>
            <w:color w:val="808080" w:themeColor="background1" w:themeShade="80"/>
            <w:sz w:val="18"/>
          </w:rPr>
        </w:pPr>
        <w:r w:rsidRPr="00E66B78">
          <w:rPr>
            <w:rFonts w:ascii="Verdana" w:hAnsi="Verdana"/>
            <w:color w:val="808080" w:themeColor="background1" w:themeShade="80"/>
            <w:sz w:val="18"/>
          </w:rPr>
          <w:fldChar w:fldCharType="begin"/>
        </w:r>
        <w:r w:rsidRPr="00E66B78">
          <w:rPr>
            <w:rFonts w:ascii="Verdana" w:hAnsi="Verdana"/>
            <w:color w:val="808080" w:themeColor="background1" w:themeShade="80"/>
            <w:sz w:val="18"/>
          </w:rPr>
          <w:instrText xml:space="preserve"> PAGE   \* MERGEFORMAT </w:instrText>
        </w:r>
        <w:r w:rsidRPr="00E66B78">
          <w:rPr>
            <w:rFonts w:ascii="Verdana" w:hAnsi="Verdana"/>
            <w:color w:val="808080" w:themeColor="background1" w:themeShade="80"/>
            <w:sz w:val="18"/>
          </w:rPr>
          <w:fldChar w:fldCharType="separate"/>
        </w:r>
        <w:r w:rsidR="00117F5D">
          <w:rPr>
            <w:rFonts w:ascii="Verdana" w:hAnsi="Verdana"/>
            <w:noProof/>
            <w:color w:val="808080" w:themeColor="background1" w:themeShade="80"/>
            <w:sz w:val="18"/>
          </w:rPr>
          <w:t>4</w:t>
        </w:r>
        <w:r w:rsidRPr="00E66B78">
          <w:rPr>
            <w:rFonts w:ascii="Verdana" w:hAnsi="Verdana"/>
            <w:noProof/>
            <w:color w:val="808080" w:themeColor="background1" w:themeShade="80"/>
            <w:sz w:val="18"/>
          </w:rPr>
          <w:fldChar w:fldCharType="end"/>
        </w:r>
        <w:r w:rsidRPr="00E66B78">
          <w:rPr>
            <w:rFonts w:ascii="Verdana" w:hAnsi="Verdana"/>
            <w:noProof/>
            <w:color w:val="808080" w:themeColor="background1" w:themeShade="80"/>
            <w:sz w:val="18"/>
          </w:rPr>
          <w:t xml:space="preserve"> of 3</w:t>
        </w:r>
      </w:p>
    </w:sdtContent>
  </w:sdt>
  <w:p w14:paraId="7705A05B" w14:textId="7049D234" w:rsidR="006678CA" w:rsidRDefault="009672A5">
    <w:pPr>
      <w:pStyle w:val="Footer"/>
    </w:pPr>
    <w:r w:rsidRPr="008F17C4">
      <w:rPr>
        <w:rFonts w:ascii="Verdana" w:hAnsi="Verdana"/>
        <w:b/>
        <w:noProof/>
        <w:sz w:val="40"/>
        <w:szCs w:val="40"/>
        <w:lang w:eastAsia="en-GB"/>
      </w:rPr>
      <w:drawing>
        <wp:anchor distT="0" distB="0" distL="114300" distR="114300" simplePos="0" relativeHeight="251657216" behindDoc="1" locked="0" layoutInCell="1" allowOverlap="1" wp14:anchorId="6DC38498" wp14:editId="24603B47">
          <wp:simplePos x="0" y="0"/>
          <wp:positionH relativeFrom="column">
            <wp:posOffset>3810</wp:posOffset>
          </wp:positionH>
          <wp:positionV relativeFrom="page">
            <wp:posOffset>303037875</wp:posOffset>
          </wp:positionV>
          <wp:extent cx="1799590" cy="899795"/>
          <wp:effectExtent l="0" t="0" r="0" b="0"/>
          <wp:wrapTight wrapText="bothSides">
            <wp:wrapPolygon edited="0">
              <wp:start x="0" y="0"/>
              <wp:lineTo x="0" y="21036"/>
              <wp:lineTo x="21265" y="21036"/>
              <wp:lineTo x="21265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EAN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color w:val="808080" w:themeColor="background1" w:themeShade="80"/>
        <w:sz w:val="18"/>
      </w:rPr>
      <w:id w:val="-1171018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1272B2" w14:textId="6745FF1B" w:rsidR="006678CA" w:rsidRPr="00E66B78" w:rsidRDefault="006678CA">
        <w:pPr>
          <w:pStyle w:val="Footer"/>
          <w:jc w:val="right"/>
          <w:rPr>
            <w:rFonts w:ascii="Verdana" w:hAnsi="Verdana"/>
            <w:color w:val="808080" w:themeColor="background1" w:themeShade="80"/>
            <w:sz w:val="18"/>
          </w:rPr>
        </w:pPr>
        <w:r w:rsidRPr="00E66B78">
          <w:rPr>
            <w:rFonts w:ascii="Verdana" w:hAnsi="Verdana"/>
            <w:color w:val="808080" w:themeColor="background1" w:themeShade="80"/>
            <w:sz w:val="18"/>
          </w:rPr>
          <w:fldChar w:fldCharType="begin"/>
        </w:r>
        <w:r w:rsidRPr="00E66B78">
          <w:rPr>
            <w:rFonts w:ascii="Verdana" w:hAnsi="Verdana"/>
            <w:color w:val="808080" w:themeColor="background1" w:themeShade="80"/>
            <w:sz w:val="18"/>
          </w:rPr>
          <w:instrText xml:space="preserve"> PAGE   \* MERGEFORMAT </w:instrText>
        </w:r>
        <w:r w:rsidRPr="00E66B78">
          <w:rPr>
            <w:rFonts w:ascii="Verdana" w:hAnsi="Verdana"/>
            <w:color w:val="808080" w:themeColor="background1" w:themeShade="80"/>
            <w:sz w:val="18"/>
          </w:rPr>
          <w:fldChar w:fldCharType="separate"/>
        </w:r>
        <w:r w:rsidR="00117F5D">
          <w:rPr>
            <w:rFonts w:ascii="Verdana" w:hAnsi="Verdana"/>
            <w:noProof/>
            <w:color w:val="808080" w:themeColor="background1" w:themeShade="80"/>
            <w:sz w:val="18"/>
          </w:rPr>
          <w:t>1</w:t>
        </w:r>
        <w:r w:rsidRPr="00E66B78">
          <w:rPr>
            <w:rFonts w:ascii="Verdana" w:hAnsi="Verdana"/>
            <w:noProof/>
            <w:color w:val="808080" w:themeColor="background1" w:themeShade="80"/>
            <w:sz w:val="18"/>
          </w:rPr>
          <w:fldChar w:fldCharType="end"/>
        </w:r>
        <w:r w:rsidRPr="00E66B78">
          <w:rPr>
            <w:rFonts w:ascii="Verdana" w:hAnsi="Verdana"/>
            <w:noProof/>
            <w:color w:val="808080" w:themeColor="background1" w:themeShade="80"/>
            <w:sz w:val="18"/>
          </w:rPr>
          <w:t xml:space="preserve"> of 3</w:t>
        </w:r>
      </w:p>
    </w:sdtContent>
  </w:sdt>
  <w:p w14:paraId="0352B3D5" w14:textId="77777777" w:rsidR="006678CA" w:rsidRPr="00E66B78" w:rsidRDefault="006678CA">
    <w:pPr>
      <w:pStyle w:val="Footer"/>
      <w:rPr>
        <w:rFonts w:ascii="Verdana" w:hAnsi="Verdana"/>
        <w:color w:val="808080" w:themeColor="background1" w:themeShade="80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7230E" w14:textId="77777777" w:rsidR="00794072" w:rsidRDefault="007940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3C43B" w14:textId="77777777" w:rsidR="00A5788A" w:rsidRDefault="00A5788A" w:rsidP="00D06886">
      <w:pPr>
        <w:spacing w:after="0" w:line="240" w:lineRule="auto"/>
      </w:pPr>
      <w:r>
        <w:separator/>
      </w:r>
    </w:p>
  </w:footnote>
  <w:footnote w:type="continuationSeparator" w:id="0">
    <w:p w14:paraId="07B724D5" w14:textId="77777777" w:rsidR="00A5788A" w:rsidRDefault="00A5788A" w:rsidP="00D06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8787A" w14:textId="530C9E00" w:rsidR="00E66B78" w:rsidRDefault="00E66B78">
    <w:pPr>
      <w:pStyle w:val="Header"/>
    </w:pPr>
    <w:r>
      <w:tab/>
    </w:r>
    <w:r>
      <w:tab/>
      <w:t xml:space="preserve">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769E" w14:textId="7823A642" w:rsidR="006678CA" w:rsidRDefault="00ED2C2A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4944" w14:textId="77777777" w:rsidR="00794072" w:rsidRDefault="007940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30F6"/>
    <w:multiLevelType w:val="hybridMultilevel"/>
    <w:tmpl w:val="23DE790E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 w15:restartNumberingAfterBreak="0">
    <w:nsid w:val="03DD5F05"/>
    <w:multiLevelType w:val="hybridMultilevel"/>
    <w:tmpl w:val="2DFEB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977EC"/>
    <w:multiLevelType w:val="hybridMultilevel"/>
    <w:tmpl w:val="E11EF6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12D85"/>
    <w:multiLevelType w:val="hybridMultilevel"/>
    <w:tmpl w:val="F0744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E6B30"/>
    <w:multiLevelType w:val="hybridMultilevel"/>
    <w:tmpl w:val="DDE89826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267F0D21"/>
    <w:multiLevelType w:val="hybridMultilevel"/>
    <w:tmpl w:val="DC1CD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F1093"/>
    <w:multiLevelType w:val="hybridMultilevel"/>
    <w:tmpl w:val="2AA2DF64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 w15:restartNumberingAfterBreak="0">
    <w:nsid w:val="2A827912"/>
    <w:multiLevelType w:val="hybridMultilevel"/>
    <w:tmpl w:val="B6CC3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D7CBD"/>
    <w:multiLevelType w:val="hybridMultilevel"/>
    <w:tmpl w:val="8AAC6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23329"/>
    <w:multiLevelType w:val="hybridMultilevel"/>
    <w:tmpl w:val="EDDA5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154B4"/>
    <w:multiLevelType w:val="hybridMultilevel"/>
    <w:tmpl w:val="ABA2D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1524C"/>
    <w:multiLevelType w:val="hybridMultilevel"/>
    <w:tmpl w:val="C6FC3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136278"/>
    <w:multiLevelType w:val="hybridMultilevel"/>
    <w:tmpl w:val="9FEA5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349B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FFE1895"/>
    <w:multiLevelType w:val="hybridMultilevel"/>
    <w:tmpl w:val="8ADA5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8A6F70"/>
    <w:multiLevelType w:val="hybridMultilevel"/>
    <w:tmpl w:val="E3FAAC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665369B"/>
    <w:multiLevelType w:val="hybridMultilevel"/>
    <w:tmpl w:val="29D09984"/>
    <w:lvl w:ilvl="0" w:tplc="236422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875BF9"/>
    <w:multiLevelType w:val="hybridMultilevel"/>
    <w:tmpl w:val="AB100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86A67"/>
    <w:multiLevelType w:val="hybridMultilevel"/>
    <w:tmpl w:val="5EC29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35725"/>
    <w:multiLevelType w:val="hybridMultilevel"/>
    <w:tmpl w:val="71683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110E24"/>
    <w:multiLevelType w:val="hybridMultilevel"/>
    <w:tmpl w:val="67A48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E67227"/>
    <w:multiLevelType w:val="hybridMultilevel"/>
    <w:tmpl w:val="278EE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8265E"/>
    <w:multiLevelType w:val="hybridMultilevel"/>
    <w:tmpl w:val="FB7C6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440341"/>
    <w:multiLevelType w:val="hybridMultilevel"/>
    <w:tmpl w:val="04D6D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4"/>
  </w:num>
  <w:num w:numId="4">
    <w:abstractNumId w:val="21"/>
  </w:num>
  <w:num w:numId="5">
    <w:abstractNumId w:val="3"/>
  </w:num>
  <w:num w:numId="6">
    <w:abstractNumId w:val="9"/>
  </w:num>
  <w:num w:numId="7">
    <w:abstractNumId w:val="6"/>
  </w:num>
  <w:num w:numId="8">
    <w:abstractNumId w:val="13"/>
  </w:num>
  <w:num w:numId="9">
    <w:abstractNumId w:val="0"/>
  </w:num>
  <w:num w:numId="10">
    <w:abstractNumId w:val="16"/>
  </w:num>
  <w:num w:numId="11">
    <w:abstractNumId w:val="4"/>
  </w:num>
  <w:num w:numId="12">
    <w:abstractNumId w:val="11"/>
  </w:num>
  <w:num w:numId="13">
    <w:abstractNumId w:val="20"/>
  </w:num>
  <w:num w:numId="14">
    <w:abstractNumId w:val="23"/>
  </w:num>
  <w:num w:numId="15">
    <w:abstractNumId w:val="5"/>
  </w:num>
  <w:num w:numId="16">
    <w:abstractNumId w:val="18"/>
  </w:num>
  <w:num w:numId="17">
    <w:abstractNumId w:val="17"/>
  </w:num>
  <w:num w:numId="18">
    <w:abstractNumId w:val="8"/>
  </w:num>
  <w:num w:numId="19">
    <w:abstractNumId w:val="15"/>
  </w:num>
  <w:num w:numId="20">
    <w:abstractNumId w:val="10"/>
  </w:num>
  <w:num w:numId="21">
    <w:abstractNumId w:val="12"/>
  </w:num>
  <w:num w:numId="22">
    <w:abstractNumId w:val="2"/>
  </w:num>
  <w:num w:numId="23">
    <w:abstractNumId w:val="2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143"/>
    <w:rsid w:val="00011D60"/>
    <w:rsid w:val="000205BC"/>
    <w:rsid w:val="00026A98"/>
    <w:rsid w:val="0003491E"/>
    <w:rsid w:val="00043207"/>
    <w:rsid w:val="0006057B"/>
    <w:rsid w:val="000651AB"/>
    <w:rsid w:val="0007794B"/>
    <w:rsid w:val="0008002B"/>
    <w:rsid w:val="000A7881"/>
    <w:rsid w:val="000C09EC"/>
    <w:rsid w:val="000C1D81"/>
    <w:rsid w:val="000C2C7B"/>
    <w:rsid w:val="000D0EAB"/>
    <w:rsid w:val="00117F5D"/>
    <w:rsid w:val="00121F1E"/>
    <w:rsid w:val="00130191"/>
    <w:rsid w:val="001301B9"/>
    <w:rsid w:val="00153D68"/>
    <w:rsid w:val="00156079"/>
    <w:rsid w:val="00164E3D"/>
    <w:rsid w:val="001652D8"/>
    <w:rsid w:val="0017203E"/>
    <w:rsid w:val="001E436E"/>
    <w:rsid w:val="001E61A9"/>
    <w:rsid w:val="001F00AB"/>
    <w:rsid w:val="0023362B"/>
    <w:rsid w:val="0024735D"/>
    <w:rsid w:val="0025582C"/>
    <w:rsid w:val="00261CCA"/>
    <w:rsid w:val="002936D2"/>
    <w:rsid w:val="002C2F03"/>
    <w:rsid w:val="002E1213"/>
    <w:rsid w:val="002F056F"/>
    <w:rsid w:val="00300BB0"/>
    <w:rsid w:val="00311C07"/>
    <w:rsid w:val="00340740"/>
    <w:rsid w:val="00342081"/>
    <w:rsid w:val="0034764E"/>
    <w:rsid w:val="00350CC5"/>
    <w:rsid w:val="00355D9A"/>
    <w:rsid w:val="003652EA"/>
    <w:rsid w:val="003767B3"/>
    <w:rsid w:val="00392263"/>
    <w:rsid w:val="003B4C17"/>
    <w:rsid w:val="003C2A91"/>
    <w:rsid w:val="003C3B61"/>
    <w:rsid w:val="00412AA0"/>
    <w:rsid w:val="0041480A"/>
    <w:rsid w:val="00436C4D"/>
    <w:rsid w:val="00441D94"/>
    <w:rsid w:val="00442143"/>
    <w:rsid w:val="00451D58"/>
    <w:rsid w:val="004B49BA"/>
    <w:rsid w:val="004C05FC"/>
    <w:rsid w:val="004C19D3"/>
    <w:rsid w:val="004C4AEA"/>
    <w:rsid w:val="004D2628"/>
    <w:rsid w:val="004E15D0"/>
    <w:rsid w:val="004F0278"/>
    <w:rsid w:val="004F0320"/>
    <w:rsid w:val="004F173D"/>
    <w:rsid w:val="00514747"/>
    <w:rsid w:val="00517117"/>
    <w:rsid w:val="00524048"/>
    <w:rsid w:val="00552E34"/>
    <w:rsid w:val="00556B1C"/>
    <w:rsid w:val="0056781A"/>
    <w:rsid w:val="0057151B"/>
    <w:rsid w:val="00572AA3"/>
    <w:rsid w:val="00580C76"/>
    <w:rsid w:val="0058477B"/>
    <w:rsid w:val="0059397D"/>
    <w:rsid w:val="005F77AD"/>
    <w:rsid w:val="006163F8"/>
    <w:rsid w:val="0062005C"/>
    <w:rsid w:val="00642DE2"/>
    <w:rsid w:val="006678CA"/>
    <w:rsid w:val="00674A94"/>
    <w:rsid w:val="00683DDC"/>
    <w:rsid w:val="006A077C"/>
    <w:rsid w:val="006C7983"/>
    <w:rsid w:val="006D3C9F"/>
    <w:rsid w:val="006E135D"/>
    <w:rsid w:val="00717D07"/>
    <w:rsid w:val="007278B0"/>
    <w:rsid w:val="007771AE"/>
    <w:rsid w:val="00794072"/>
    <w:rsid w:val="007943EE"/>
    <w:rsid w:val="007C22F1"/>
    <w:rsid w:val="007D227A"/>
    <w:rsid w:val="007F587D"/>
    <w:rsid w:val="007F7A87"/>
    <w:rsid w:val="00803384"/>
    <w:rsid w:val="0082143F"/>
    <w:rsid w:val="008563B1"/>
    <w:rsid w:val="0087172D"/>
    <w:rsid w:val="0088060F"/>
    <w:rsid w:val="008A474D"/>
    <w:rsid w:val="008B329C"/>
    <w:rsid w:val="008C6CB3"/>
    <w:rsid w:val="008F17C4"/>
    <w:rsid w:val="008F1CED"/>
    <w:rsid w:val="00922B97"/>
    <w:rsid w:val="00937AF0"/>
    <w:rsid w:val="009540D3"/>
    <w:rsid w:val="00966992"/>
    <w:rsid w:val="009672A5"/>
    <w:rsid w:val="009718DB"/>
    <w:rsid w:val="00976443"/>
    <w:rsid w:val="00980685"/>
    <w:rsid w:val="00986517"/>
    <w:rsid w:val="00986D6C"/>
    <w:rsid w:val="009A72CE"/>
    <w:rsid w:val="009B2957"/>
    <w:rsid w:val="009B73D1"/>
    <w:rsid w:val="00A0064E"/>
    <w:rsid w:val="00A07554"/>
    <w:rsid w:val="00A1688C"/>
    <w:rsid w:val="00A36DCD"/>
    <w:rsid w:val="00A45B03"/>
    <w:rsid w:val="00A46E74"/>
    <w:rsid w:val="00A47A2F"/>
    <w:rsid w:val="00A5788A"/>
    <w:rsid w:val="00A57F2E"/>
    <w:rsid w:val="00A73D00"/>
    <w:rsid w:val="00AB1145"/>
    <w:rsid w:val="00AC431D"/>
    <w:rsid w:val="00AF0C99"/>
    <w:rsid w:val="00B17C14"/>
    <w:rsid w:val="00B220E8"/>
    <w:rsid w:val="00B53D3B"/>
    <w:rsid w:val="00BA311A"/>
    <w:rsid w:val="00BA3B77"/>
    <w:rsid w:val="00BC22F2"/>
    <w:rsid w:val="00BD1BAF"/>
    <w:rsid w:val="00BF1820"/>
    <w:rsid w:val="00C018F6"/>
    <w:rsid w:val="00C04CA8"/>
    <w:rsid w:val="00C07CE9"/>
    <w:rsid w:val="00C5631C"/>
    <w:rsid w:val="00CB565E"/>
    <w:rsid w:val="00CC0269"/>
    <w:rsid w:val="00CD7CE6"/>
    <w:rsid w:val="00CF51E6"/>
    <w:rsid w:val="00CF7143"/>
    <w:rsid w:val="00D06886"/>
    <w:rsid w:val="00D32BA4"/>
    <w:rsid w:val="00D478E7"/>
    <w:rsid w:val="00D56E2E"/>
    <w:rsid w:val="00D71BF5"/>
    <w:rsid w:val="00DA3457"/>
    <w:rsid w:val="00DB4964"/>
    <w:rsid w:val="00DC0311"/>
    <w:rsid w:val="00E134A1"/>
    <w:rsid w:val="00E14631"/>
    <w:rsid w:val="00E150A5"/>
    <w:rsid w:val="00E24D52"/>
    <w:rsid w:val="00E50CB3"/>
    <w:rsid w:val="00E52D38"/>
    <w:rsid w:val="00E66B78"/>
    <w:rsid w:val="00E74BF7"/>
    <w:rsid w:val="00E80CC2"/>
    <w:rsid w:val="00E81D6D"/>
    <w:rsid w:val="00EA2919"/>
    <w:rsid w:val="00EC6805"/>
    <w:rsid w:val="00ED2C2A"/>
    <w:rsid w:val="00EE693B"/>
    <w:rsid w:val="00F0606E"/>
    <w:rsid w:val="00F46647"/>
    <w:rsid w:val="00F51B99"/>
    <w:rsid w:val="00F54246"/>
    <w:rsid w:val="00F62B9C"/>
    <w:rsid w:val="00FA76CA"/>
    <w:rsid w:val="00FB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F72D1D"/>
  <w15:docId w15:val="{BD9AFFCB-B438-49A6-AC8C-E524A317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4A1"/>
    <w:pPr>
      <w:spacing w:before="200" w:after="0" w:line="288" w:lineRule="auto"/>
      <w:outlineLvl w:val="1"/>
    </w:pPr>
    <w:rPr>
      <w:rFonts w:ascii="Georgia" w:eastAsiaTheme="minorEastAsia" w:hAnsi="Georgia"/>
      <w:b/>
      <w:spacing w:val="15"/>
      <w:sz w:val="4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34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336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886"/>
  </w:style>
  <w:style w:type="paragraph" w:styleId="Footer">
    <w:name w:val="footer"/>
    <w:basedOn w:val="Normal"/>
    <w:link w:val="FooterChar"/>
    <w:uiPriority w:val="99"/>
    <w:unhideWhenUsed/>
    <w:rsid w:val="00D06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886"/>
  </w:style>
  <w:style w:type="character" w:customStyle="1" w:styleId="Heading2Char">
    <w:name w:val="Heading 2 Char"/>
    <w:basedOn w:val="DefaultParagraphFont"/>
    <w:link w:val="Heading2"/>
    <w:uiPriority w:val="9"/>
    <w:rsid w:val="00E134A1"/>
    <w:rPr>
      <w:rFonts w:ascii="Georgia" w:eastAsiaTheme="minorEastAsia" w:hAnsi="Georgia"/>
      <w:b/>
      <w:spacing w:val="15"/>
      <w:sz w:val="4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E134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0685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83DDC"/>
  </w:style>
  <w:style w:type="character" w:styleId="Hyperlink">
    <w:name w:val="Hyperlink"/>
    <w:basedOn w:val="DefaultParagraphFont"/>
    <w:uiPriority w:val="99"/>
    <w:unhideWhenUsed/>
    <w:rsid w:val="0004320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51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51D5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150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9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orfolkchamber.co.uk/benefits-being-member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newanglia.co.uk/our_sectors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31C7F17E981A4A9D5F011AF78C7C9A" ma:contentTypeVersion="14" ma:contentTypeDescription="Create a new document." ma:contentTypeScope="" ma:versionID="1174bc6ebd3223b500fe4dbb8cee20fd">
  <xsd:schema xmlns:xsd="http://www.w3.org/2001/XMLSchema" xmlns:xs="http://www.w3.org/2001/XMLSchema" xmlns:p="http://schemas.microsoft.com/office/2006/metadata/properties" xmlns:ns1="http://schemas.microsoft.com/sharepoint/v3" xmlns:ns2="790f8662-f0ff-4421-b5ae-dfb48f7430cb" xmlns:ns3="a6eaa212-a14d-4a1e-9827-fe9aae840a08" targetNamespace="http://schemas.microsoft.com/office/2006/metadata/properties" ma:root="true" ma:fieldsID="335928586c13eaa0eeb9f559fd0a5f3b" ns1:_="" ns2:_="" ns3:_="">
    <xsd:import namespace="http://schemas.microsoft.com/sharepoint/v3"/>
    <xsd:import namespace="790f8662-f0ff-4421-b5ae-dfb48f7430cb"/>
    <xsd:import namespace="a6eaa212-a14d-4a1e-9827-fe9aae840a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f8662-f0ff-4421-b5ae-dfb48f743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eaa212-a14d-4a1e-9827-fe9aae840a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F199A8-5360-4FFD-8D36-DA576C9E9B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9FC878-F3D6-4668-B636-943BA057DB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374AA3A-0AA8-41A8-95FD-6B9AC7BE82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A175EC-D61F-4CA2-8395-22C4EAA19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0f8662-f0ff-4421-b5ae-dfb48f7430cb"/>
    <ds:schemaRef ds:uri="a6eaa212-a14d-4a1e-9827-fe9aae840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Masters</dc:creator>
  <cp:keywords/>
  <dc:description/>
  <cp:lastModifiedBy>Katie White</cp:lastModifiedBy>
  <cp:revision>2</cp:revision>
  <cp:lastPrinted>2018-07-23T12:03:00Z</cp:lastPrinted>
  <dcterms:created xsi:type="dcterms:W3CDTF">2021-05-25T22:19:00Z</dcterms:created>
  <dcterms:modified xsi:type="dcterms:W3CDTF">2021-05-25T22:19:00Z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0x0101005E31C7F17E981A4A9D5F011AF78C7C9A</vt:lpwstr>
  </property>
</Properties>
</file>